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80C242" w14:textId="77777777" w:rsidR="002371F9" w:rsidRDefault="002371F9">
      <w:bookmarkStart w:id="0" w:name="_GoBack"/>
      <w:bookmarkEnd w:id="0"/>
    </w:p>
    <w:tbl>
      <w:tblPr>
        <w:tblStyle w:val="a"/>
        <w:tblW w:w="6480" w:type="dxa"/>
        <w:tblInd w:w="-2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480"/>
      </w:tblGrid>
      <w:tr w:rsidR="00A0444F" w14:paraId="4310FE47" w14:textId="77777777" w:rsidTr="00A0444F">
        <w:tc>
          <w:tcPr>
            <w:tcW w:w="64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9916EB" w14:textId="167B524E" w:rsidR="00A0444F" w:rsidRPr="00586883" w:rsidRDefault="00A0444F" w:rsidP="00D222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</w:rPr>
            </w:pPr>
            <w:r w:rsidRPr="00586883">
              <w:rPr>
                <w:b/>
                <w:bCs/>
              </w:rPr>
              <w:t xml:space="preserve">English </w:t>
            </w:r>
            <w:r>
              <w:rPr>
                <w:b/>
                <w:bCs/>
              </w:rPr>
              <w:t>Subtitle</w:t>
            </w:r>
          </w:p>
        </w:tc>
      </w:tr>
      <w:tr w:rsidR="00A0444F" w14:paraId="0C060B09" w14:textId="77777777" w:rsidTr="00A0444F">
        <w:trPr>
          <w:trHeight w:val="1122"/>
        </w:trPr>
        <w:tc>
          <w:tcPr>
            <w:tcW w:w="64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253242" w14:textId="1BC17BDB" w:rsidR="00A0444F" w:rsidRPr="00586883" w:rsidRDefault="00A0444F" w:rsidP="005950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 w:line="240" w:lineRule="auto"/>
              <w:rPr>
                <w:lang w:val="en-US" w:bidi="km-KH"/>
              </w:rPr>
            </w:pPr>
            <w:r w:rsidRPr="00586883">
              <w:t>Safe vegetables are in high demand, driving the growth of modern farming communities across Cambodia.</w:t>
            </w:r>
          </w:p>
        </w:tc>
      </w:tr>
      <w:tr w:rsidR="00A0444F" w14:paraId="687EBAE3" w14:textId="77777777" w:rsidTr="00A0444F">
        <w:tc>
          <w:tcPr>
            <w:tcW w:w="64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A35EF4" w14:textId="3E5F46B0" w:rsidR="00A0444F" w:rsidRPr="00586883" w:rsidRDefault="00A0444F" w:rsidP="00595018">
            <w:pPr>
              <w:widowControl w:val="0"/>
              <w:spacing w:after="240" w:line="240" w:lineRule="auto"/>
            </w:pPr>
            <w:r w:rsidRPr="00586883">
              <w:t>That's why ISI STEEL has developed a new solution to help Cambodian farmers build high-quality greenhouses quickly and easily.</w:t>
            </w:r>
          </w:p>
        </w:tc>
      </w:tr>
      <w:tr w:rsidR="00A0444F" w14:paraId="13F4CF4B" w14:textId="77777777" w:rsidTr="00A0444F">
        <w:tc>
          <w:tcPr>
            <w:tcW w:w="64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923B2B" w14:textId="390BCFD0" w:rsidR="00A0444F" w:rsidRPr="00586883" w:rsidRDefault="00A0444F" w:rsidP="00595018">
            <w:pPr>
              <w:widowControl w:val="0"/>
              <w:spacing w:after="240" w:line="240" w:lineRule="auto"/>
            </w:pPr>
            <w:r w:rsidRPr="00586883">
              <w:t>Introducing the ISI GREENHOUSE Building Solutions—a reliable and durable system made with ISI PIPE</w:t>
            </w:r>
            <w:r w:rsidRPr="00586883">
              <w:rPr>
                <w:vertAlign w:val="superscript"/>
              </w:rPr>
              <w:t>®</w:t>
            </w:r>
            <w:r w:rsidRPr="00586883">
              <w:t>, manufactured to meet international ISO 9001:2015 standards. It is designed to withstand Cambodia's average wind speed of 72 km/h.</w:t>
            </w:r>
          </w:p>
        </w:tc>
      </w:tr>
      <w:tr w:rsidR="00A0444F" w14:paraId="611BE43C" w14:textId="77777777" w:rsidTr="00A0444F">
        <w:tc>
          <w:tcPr>
            <w:tcW w:w="64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8FE39E" w14:textId="0AB3EBE8" w:rsidR="00A0444F" w:rsidRPr="00705CA4" w:rsidRDefault="00A0444F" w:rsidP="005950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 w:line="240" w:lineRule="auto"/>
            </w:pPr>
            <w:r w:rsidRPr="00705CA4">
              <w:t xml:space="preserve">The ISI GREENHOUSE Building Solutions offers </w:t>
            </w:r>
            <w:r>
              <w:t>4</w:t>
            </w:r>
            <w:r w:rsidRPr="00705CA4">
              <w:t xml:space="preserve"> unique features: a durable design, quick assembly with zero welding, high-quality materials, and ease of reinstallation.</w:t>
            </w:r>
          </w:p>
        </w:tc>
      </w:tr>
      <w:tr w:rsidR="00A0444F" w14:paraId="7AD46EF0" w14:textId="77777777" w:rsidTr="00A0444F">
        <w:tc>
          <w:tcPr>
            <w:tcW w:w="64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957C75" w14:textId="0CB33E8F" w:rsidR="00A0444F" w:rsidRPr="00586883" w:rsidRDefault="00A0444F" w:rsidP="00595018">
            <w:pPr>
              <w:widowControl w:val="0"/>
              <w:spacing w:after="240" w:line="240" w:lineRule="auto"/>
            </w:pPr>
            <w:r w:rsidRPr="00586883">
              <w:t>The ISI GREENHOUSE Building Solutions come with a standard width of 10m, a length of 30m, a total height of either 4m or 5m, and a base height of 2.2m or 3.2m.</w:t>
            </w:r>
          </w:p>
        </w:tc>
      </w:tr>
      <w:tr w:rsidR="00A0444F" w14:paraId="1DD8FED1" w14:textId="77777777" w:rsidTr="00A0444F">
        <w:tc>
          <w:tcPr>
            <w:tcW w:w="64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A97422" w14:textId="79806186" w:rsidR="00A0444F" w:rsidRPr="00586883" w:rsidRDefault="00A0444F" w:rsidP="00595018">
            <w:pPr>
              <w:widowControl w:val="0"/>
              <w:spacing w:after="240" w:line="240" w:lineRule="auto"/>
            </w:pPr>
            <w:r w:rsidRPr="00586883">
              <w:t>You can find more details in the following instructions</w:t>
            </w:r>
            <w:r>
              <w:t>.</w:t>
            </w:r>
          </w:p>
        </w:tc>
      </w:tr>
      <w:tr w:rsidR="00A0444F" w14:paraId="354DF18F" w14:textId="77777777" w:rsidTr="00A0444F">
        <w:tc>
          <w:tcPr>
            <w:tcW w:w="64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16A893" w14:textId="064A3D34" w:rsidR="00A0444F" w:rsidRPr="00586883" w:rsidRDefault="00A0444F" w:rsidP="00595018">
            <w:pPr>
              <w:widowControl w:val="0"/>
              <w:spacing w:after="240" w:line="240" w:lineRule="auto"/>
            </w:pPr>
            <w:r w:rsidRPr="00586883">
              <w:t>Before installation, make sure to prepare the necessary tools and materials, including safety equipment, measuring tools, installation tools, and roofing materials as shown.</w:t>
            </w:r>
          </w:p>
        </w:tc>
      </w:tr>
      <w:tr w:rsidR="00A0444F" w14:paraId="18416E05" w14:textId="77777777" w:rsidTr="00A0444F">
        <w:trPr>
          <w:trHeight w:val="897"/>
        </w:trPr>
        <w:tc>
          <w:tcPr>
            <w:tcW w:w="64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C47CEA" w14:textId="77777777" w:rsidR="00A0444F" w:rsidRDefault="00A0444F" w:rsidP="005950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98"/>
              </w:tabs>
              <w:spacing w:after="240" w:line="240" w:lineRule="auto"/>
            </w:pPr>
            <w:r w:rsidRPr="00975574">
              <w:rPr>
                <w:b/>
                <w:bCs/>
              </w:rPr>
              <w:t>Step 1:</w:t>
            </w:r>
            <w:r w:rsidRPr="00975574">
              <w:t xml:space="preserve"> </w:t>
            </w:r>
          </w:p>
          <w:p w14:paraId="74450E45" w14:textId="7D1B6A28" w:rsidR="00A0444F" w:rsidRPr="00586883" w:rsidRDefault="00A0444F" w:rsidP="005950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98"/>
              </w:tabs>
              <w:spacing w:after="240" w:line="240" w:lineRule="auto"/>
            </w:pPr>
            <w:r w:rsidRPr="00975574">
              <w:t>Choose the location for the concrete footing based on the provided plan and instructions.</w:t>
            </w:r>
          </w:p>
        </w:tc>
      </w:tr>
      <w:tr w:rsidR="00A0444F" w14:paraId="496A00EC" w14:textId="77777777" w:rsidTr="00A0444F">
        <w:tc>
          <w:tcPr>
            <w:tcW w:w="64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518C10" w14:textId="1C99EC5E" w:rsidR="00A0444F" w:rsidRPr="00022037" w:rsidRDefault="00A0444F" w:rsidP="005950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 w:line="240" w:lineRule="auto"/>
              <w:rPr>
                <w:b/>
                <w:bCs/>
              </w:rPr>
            </w:pPr>
            <w:r w:rsidRPr="00975574">
              <w:rPr>
                <w:b/>
                <w:bCs/>
              </w:rPr>
              <w:t>Step 2:</w:t>
            </w:r>
          </w:p>
          <w:p w14:paraId="2C7704F3" w14:textId="77777777" w:rsidR="00A0444F" w:rsidRPr="008841F9" w:rsidRDefault="00A0444F" w:rsidP="005950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/>
            </w:pPr>
            <w:r w:rsidRPr="008841F9">
              <w:t>Place the column frame components on a flat surface and connect them using the factory-specified bolts and screws.</w:t>
            </w:r>
          </w:p>
          <w:p w14:paraId="6D05AE86" w14:textId="77777777" w:rsidR="00A0444F" w:rsidRPr="008841F9" w:rsidRDefault="00A0444F" w:rsidP="005950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/>
            </w:pPr>
            <w:r w:rsidRPr="008841F9">
              <w:t>Next, position the assembled column frame on top of each footing.</w:t>
            </w:r>
          </w:p>
          <w:p w14:paraId="0E053921" w14:textId="77777777" w:rsidR="00A0444F" w:rsidRPr="008841F9" w:rsidRDefault="00A0444F" w:rsidP="005950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/>
            </w:pPr>
            <w:r w:rsidRPr="008841F9">
              <w:t>Install the next column frame in sequence, connecting the two frames together.</w:t>
            </w:r>
          </w:p>
          <w:p w14:paraId="796D5092" w14:textId="77777777" w:rsidR="00A0444F" w:rsidRPr="008841F9" w:rsidRDefault="00A0444F" w:rsidP="005950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/>
            </w:pPr>
            <w:r w:rsidRPr="008841F9">
              <w:t>Continue assembling the frames until the entire structure is complete.</w:t>
            </w:r>
          </w:p>
          <w:p w14:paraId="47F2D1DE" w14:textId="7374E6CC" w:rsidR="00A0444F" w:rsidRPr="00586883" w:rsidRDefault="00A0444F" w:rsidP="000220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/>
            </w:pPr>
            <w:r w:rsidRPr="008841F9">
              <w:t>Finally, pour 40mm of non-shrinkage grout between the columns and the concrete footing.</w:t>
            </w:r>
          </w:p>
        </w:tc>
      </w:tr>
      <w:tr w:rsidR="00A0444F" w14:paraId="2F7522EC" w14:textId="77777777" w:rsidTr="00A0444F">
        <w:tc>
          <w:tcPr>
            <w:tcW w:w="64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3821C9" w14:textId="77777777" w:rsidR="00A0444F" w:rsidRDefault="00A0444F" w:rsidP="005950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 w:line="240" w:lineRule="auto"/>
            </w:pPr>
            <w:r w:rsidRPr="00BB2A0C">
              <w:rPr>
                <w:b/>
                <w:bCs/>
              </w:rPr>
              <w:t>Step 3:</w:t>
            </w:r>
            <w:r>
              <w:t xml:space="preserve"> </w:t>
            </w:r>
          </w:p>
          <w:p w14:paraId="6DF6C875" w14:textId="35272EB8" w:rsidR="00A0444F" w:rsidRPr="00586883" w:rsidRDefault="00A0444F" w:rsidP="005950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 w:line="240" w:lineRule="auto"/>
            </w:pPr>
            <w:r w:rsidRPr="00705CA4">
              <w:t>Screw the C-shaped steel frame to the ISI GREENHOUSE structure frame. Next, attach UV-resistant plastic or mesh to each section of the frame.</w:t>
            </w:r>
          </w:p>
        </w:tc>
      </w:tr>
      <w:tr w:rsidR="00A0444F" w14:paraId="4B57F5DB" w14:textId="77777777" w:rsidTr="00A0444F">
        <w:tc>
          <w:tcPr>
            <w:tcW w:w="64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5D1769" w14:textId="2A45B34C" w:rsidR="00A0444F" w:rsidRPr="00586883" w:rsidRDefault="00A0444F" w:rsidP="005950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 w:line="240" w:lineRule="auto"/>
            </w:pPr>
            <w:r w:rsidRPr="00705CA4">
              <w:t>Now you have a beautiful greenhouse ready to use!</w:t>
            </w:r>
          </w:p>
        </w:tc>
      </w:tr>
      <w:tr w:rsidR="00A0444F" w14:paraId="14827DF4" w14:textId="77777777" w:rsidTr="00A0444F">
        <w:tc>
          <w:tcPr>
            <w:tcW w:w="64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671AF8" w14:textId="097967B2" w:rsidR="00A0444F" w:rsidRPr="00586883" w:rsidRDefault="00A0444F" w:rsidP="00595018">
            <w:pPr>
              <w:spacing w:after="240"/>
            </w:pPr>
            <w:r w:rsidRPr="00705CA4">
              <w:t>ISI GREENHOUSE Building Solutions – the solution</w:t>
            </w:r>
            <w:r>
              <w:t>s</w:t>
            </w:r>
            <w:r w:rsidRPr="00705CA4">
              <w:t xml:space="preserve"> you can trust for </w:t>
            </w:r>
            <w:r>
              <w:t xml:space="preserve">your </w:t>
            </w:r>
            <w:r w:rsidRPr="00705CA4">
              <w:t>better living.</w:t>
            </w:r>
          </w:p>
        </w:tc>
      </w:tr>
    </w:tbl>
    <w:p w14:paraId="02B23E52" w14:textId="77777777" w:rsidR="002371F9" w:rsidRDefault="002371F9">
      <w:pPr>
        <w:pBdr>
          <w:top w:val="nil"/>
          <w:left w:val="nil"/>
          <w:bottom w:val="nil"/>
          <w:right w:val="nil"/>
          <w:between w:val="nil"/>
        </w:pBdr>
      </w:pPr>
    </w:p>
    <w:sectPr w:rsidR="002371F9" w:rsidSect="00022037">
      <w:footerReference w:type="even" r:id="rId7"/>
      <w:footerReference w:type="default" r:id="rId8"/>
      <w:pgSz w:w="12240" w:h="15840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A1B263" w14:textId="77777777" w:rsidR="003D501F" w:rsidRDefault="003D501F">
      <w:pPr>
        <w:spacing w:line="240" w:lineRule="auto"/>
      </w:pPr>
      <w:r>
        <w:separator/>
      </w:r>
    </w:p>
  </w:endnote>
  <w:endnote w:type="continuationSeparator" w:id="0">
    <w:p w14:paraId="0D4A23AF" w14:textId="77777777" w:rsidR="003D501F" w:rsidRDefault="003D501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altName w:val="Phetsarath O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  <w:font w:name="DaunPenh">
    <w:panose1 w:val="02000500000000020004"/>
    <w:charset w:val="00"/>
    <w:family w:val="auto"/>
    <w:pitch w:val="variable"/>
    <w:sig w:usb0="A0000007" w:usb1="00000000" w:usb2="00010000" w:usb3="00000000" w:csb0="000001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193215665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FB0910A" w14:textId="501CB4F5" w:rsidR="00022037" w:rsidRDefault="00022037" w:rsidP="00C67C0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233938E" w14:textId="77777777" w:rsidR="00022037" w:rsidRDefault="00022037" w:rsidP="0002203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-141739501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8B87A5B" w14:textId="18337CCC" w:rsidR="00022037" w:rsidRDefault="00022037" w:rsidP="00C67C0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A0444F"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0B961BE3" w14:textId="77777777" w:rsidR="00022037" w:rsidRDefault="00022037" w:rsidP="0002203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7661DE" w14:textId="77777777" w:rsidR="003D501F" w:rsidRDefault="003D501F">
      <w:pPr>
        <w:spacing w:line="240" w:lineRule="auto"/>
      </w:pPr>
      <w:r>
        <w:separator/>
      </w:r>
    </w:p>
  </w:footnote>
  <w:footnote w:type="continuationSeparator" w:id="0">
    <w:p w14:paraId="6A106997" w14:textId="77777777" w:rsidR="003D501F" w:rsidRDefault="003D501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50EE9"/>
    <w:multiLevelType w:val="hybridMultilevel"/>
    <w:tmpl w:val="4582F1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89711C"/>
    <w:multiLevelType w:val="hybridMultilevel"/>
    <w:tmpl w:val="FA542D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9B3CD8"/>
    <w:multiLevelType w:val="hybridMultilevel"/>
    <w:tmpl w:val="8F9856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7A7CB2"/>
    <w:multiLevelType w:val="hybridMultilevel"/>
    <w:tmpl w:val="F3F6B6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F23FE6"/>
    <w:multiLevelType w:val="hybridMultilevel"/>
    <w:tmpl w:val="1652A4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995104"/>
    <w:multiLevelType w:val="hybridMultilevel"/>
    <w:tmpl w:val="9A960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5401FA"/>
    <w:multiLevelType w:val="hybridMultilevel"/>
    <w:tmpl w:val="8146B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632E34"/>
    <w:multiLevelType w:val="hybridMultilevel"/>
    <w:tmpl w:val="7E10D2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</w:num>
  <w:num w:numId="3">
    <w:abstractNumId w:val="3"/>
  </w:num>
  <w:num w:numId="4">
    <w:abstractNumId w:val="3"/>
  </w:num>
  <w:num w:numId="5">
    <w:abstractNumId w:val="7"/>
  </w:num>
  <w:num w:numId="6">
    <w:abstractNumId w:val="0"/>
  </w:num>
  <w:num w:numId="7">
    <w:abstractNumId w:val="5"/>
  </w:num>
  <w:num w:numId="8">
    <w:abstractNumId w:val="1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1F9"/>
    <w:rsid w:val="00022037"/>
    <w:rsid w:val="00152BD4"/>
    <w:rsid w:val="002371F9"/>
    <w:rsid w:val="00244FF9"/>
    <w:rsid w:val="002827D5"/>
    <w:rsid w:val="00314652"/>
    <w:rsid w:val="00392F84"/>
    <w:rsid w:val="003B4DB3"/>
    <w:rsid w:val="003D501F"/>
    <w:rsid w:val="00496A3E"/>
    <w:rsid w:val="004B10FC"/>
    <w:rsid w:val="004F120F"/>
    <w:rsid w:val="00507ADC"/>
    <w:rsid w:val="00545C58"/>
    <w:rsid w:val="00586883"/>
    <w:rsid w:val="00595018"/>
    <w:rsid w:val="006503C6"/>
    <w:rsid w:val="006730CA"/>
    <w:rsid w:val="006C7245"/>
    <w:rsid w:val="00705CA4"/>
    <w:rsid w:val="0071231F"/>
    <w:rsid w:val="007D518E"/>
    <w:rsid w:val="008047D0"/>
    <w:rsid w:val="008841F9"/>
    <w:rsid w:val="00975574"/>
    <w:rsid w:val="009906A5"/>
    <w:rsid w:val="00A0444F"/>
    <w:rsid w:val="00AB1397"/>
    <w:rsid w:val="00B05DB6"/>
    <w:rsid w:val="00BB2A0C"/>
    <w:rsid w:val="00CD6B97"/>
    <w:rsid w:val="00D04EB9"/>
    <w:rsid w:val="00D22253"/>
    <w:rsid w:val="00EA1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8A57FB"/>
  <w15:docId w15:val="{50998194-E327-F048-9E41-43CDB2A83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B1397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1397"/>
  </w:style>
  <w:style w:type="paragraph" w:styleId="Footer">
    <w:name w:val="footer"/>
    <w:basedOn w:val="Normal"/>
    <w:link w:val="FooterChar"/>
    <w:uiPriority w:val="99"/>
    <w:unhideWhenUsed/>
    <w:rsid w:val="00AB1397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1397"/>
  </w:style>
  <w:style w:type="paragraph" w:styleId="ListParagraph">
    <w:name w:val="List Paragraph"/>
    <w:basedOn w:val="Normal"/>
    <w:uiPriority w:val="34"/>
    <w:qFormat/>
    <w:rsid w:val="00AB1397"/>
    <w:pPr>
      <w:spacing w:line="240" w:lineRule="auto"/>
      <w:ind w:left="720"/>
      <w:contextualSpacing/>
    </w:pPr>
    <w:rPr>
      <w:rFonts w:asciiTheme="minorHAnsi" w:eastAsiaTheme="minorHAnsi" w:hAnsiTheme="minorHAnsi" w:cs="Arial Unicode MS"/>
      <w:kern w:val="2"/>
      <w:sz w:val="24"/>
      <w:szCs w:val="39"/>
      <w:lang w:val="en-US" w:bidi="km-KH"/>
      <w14:ligatures w14:val="standardContextual"/>
    </w:rPr>
  </w:style>
  <w:style w:type="character" w:styleId="PageNumber">
    <w:name w:val="page number"/>
    <w:basedOn w:val="DefaultParagraphFont"/>
    <w:uiPriority w:val="99"/>
    <w:semiHidden/>
    <w:unhideWhenUsed/>
    <w:rsid w:val="000220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3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5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4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Translator</cp:lastModifiedBy>
  <cp:revision>8</cp:revision>
  <dcterms:created xsi:type="dcterms:W3CDTF">2025-01-28T02:27:00Z</dcterms:created>
  <dcterms:modified xsi:type="dcterms:W3CDTF">2025-02-17T09:11:00Z</dcterms:modified>
</cp:coreProperties>
</file>